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bookmarkStart w:id="0" w:name="_GoBack"/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</w:p>
    <w:p>
      <w:pPr>
        <w:pStyle w:val="3"/>
        <w:spacing w:before="0" w:beforeAutospacing="0" w:after="200" w:afterAutospacing="0" w:line="560" w:lineRule="exact"/>
        <w:jc w:val="center"/>
        <w:rPr>
          <w:rStyle w:val="7"/>
          <w:rFonts w:ascii="仿宋" w:hAnsi="仿宋" w:eastAsia="仿宋" w:cs="仿宋_GB2312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Cs w:val="0"/>
          <w:sz w:val="32"/>
          <w:szCs w:val="32"/>
        </w:rPr>
        <w:t>2023湖南省乡村振兴十大典型案例征集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启事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　　一、征集内容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在实施乡村振兴战略的新征程中，三湘大地在推进乡村产业、人才、文化、生态、组织“五大振兴”中的生动实践，在推动产业兴旺、生态宜居、乡风文明、治理有效、生活富裕等各方面的具体案例。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　　二、征集流程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案例征集 → 综合遴选 → 实地调研→ 案例发布 → 宣传推广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　　三、征集阶段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2023年9月1日至10月15日，接收各类报送案例。在此过程中，开展线上线下评选、专家学者实地调研等系列活动。2023年11月3日，公布十大典型案例评选结果。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四、案例提交方式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　　（一）投稿渠道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“2023湖南省乡村振兴十大典型案例征集”开设以下投稿通道：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1、填写“乡村振兴创新案例征集表”，并发送至邮箱：xczx_zghn@163.com，有关图片、媒体报道复印件等可作为附件同时发送。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2、如寄送申报材料需一式三份反馈至新华网湖南频道，纸质材料应与电子版保持一致。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邮寄地址：长沙市岳麓区岳麓大道178号新华网湖南频道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邮编：410011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3、乡村振兴优秀案例征集官方联系方式：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禹先生 17373103533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陈女士 18607316848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</w:rPr>
        <w:t>　　（二）投稿要求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1、必须保证案例的真实性、创新性、实效性、持续性和典型性。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2、案例应突出实效性，参照“讲好一件实事、解决一个问题、分享一些思考、总结一套方法”的总体思路，做到主题明确、聚焦实践，具有较强的推广价值，对基层工作实践具有借鉴意义，具体内容应该包括：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（1）申报单位简介与案例名称；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（2）案例背景、基本情况、目标及最后结果的概述；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（3）主要方法做法的描述；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（4）主要成效和成果的描述；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（5）经验启示与主要意义的描述；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 （6）为便于准确清晰地了解相关情况，请将案例做法与取得成效分开撰写。</w:t>
      </w:r>
    </w:p>
    <w:p>
      <w:pPr>
        <w:pStyle w:val="3"/>
        <w:spacing w:before="0" w:beforeAutospacing="0" w:after="200" w:afterAutospacing="0"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　　3、案例采用文本形式。文本案例应当主旨清晰、层次分明、资料翔实，具体介绍文字字数要求3000-5000字，并需附上图片或视频。图片附件包括1张主图及4张以上副图。图片须为jpg格式，每张图片长边需大于2000px，数据不低于2MB、不超过5MB。视频规格参考视频案例要求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4B074A"/>
    <w:rsid w:val="00092CD4"/>
    <w:rsid w:val="00122239"/>
    <w:rsid w:val="003015CE"/>
    <w:rsid w:val="003C3B2E"/>
    <w:rsid w:val="0044712D"/>
    <w:rsid w:val="004B074A"/>
    <w:rsid w:val="004C2096"/>
    <w:rsid w:val="00551740"/>
    <w:rsid w:val="005A08A3"/>
    <w:rsid w:val="006D4DC0"/>
    <w:rsid w:val="00983B28"/>
    <w:rsid w:val="00B926D4"/>
    <w:rsid w:val="00D16A49"/>
    <w:rsid w:val="00E84FBA"/>
    <w:rsid w:val="00F62B6D"/>
    <w:rsid w:val="25F72E40"/>
    <w:rsid w:val="35AB6C00"/>
    <w:rsid w:val="7D6F39CE"/>
    <w:rsid w:val="BCAA8CD9"/>
    <w:rsid w:val="FF6B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itle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</Words>
  <Characters>1455</Characters>
  <Lines>12</Lines>
  <Paragraphs>3</Paragraphs>
  <TotalTime>110</TotalTime>
  <ScaleCrop>false</ScaleCrop>
  <LinksUpToDate>false</LinksUpToDate>
  <CharactersWithSpaces>1707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2023-09-01T09:38:00Z</dcterms:created>
  <dc:creator>yzm-cb</dc:creator>
  <cp:lastModifiedBy>阿栀</cp:lastModifiedBy>
  <cp:lastPrinted>2023-08-31T17:43:00Z</cp:lastPrinted>
  <dcterms:modified xsi:type="dcterms:W3CDTF">2023-09-01T13:02:33Z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3885C76127094B18AB3667891BED5D9F_13</vt:lpwstr>
  </property>
</Properties>
</file>